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982" w:rsidRPr="00391982" w:rsidRDefault="00391982" w:rsidP="003919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kern w:val="36"/>
          <w:sz w:val="32"/>
          <w:szCs w:val="32"/>
          <w:shd w:val="clear" w:color="auto" w:fill="FFFFFF"/>
          <w:lang w:eastAsia="ru-RU"/>
        </w:rPr>
        <w:t>ТЕРМИТНАЯ СВАРКА</w:t>
      </w:r>
      <w:r>
        <w:rPr>
          <w:rFonts w:ascii="Times New Roman" w:eastAsia="Times New Roman" w:hAnsi="Times New Roman" w:cs="Times New Roman"/>
          <w:kern w:val="36"/>
          <w:sz w:val="32"/>
          <w:szCs w:val="32"/>
          <w:shd w:val="clear" w:color="auto" w:fill="FFFFFF"/>
          <w:lang w:eastAsia="ru-RU"/>
        </w:rPr>
        <w:t>(Лекция)</w:t>
      </w:r>
    </w:p>
    <w:p w:rsidR="00391982" w:rsidRPr="00391982" w:rsidRDefault="00391982" w:rsidP="003919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FFFFFF"/>
          <w:lang w:eastAsia="ru-RU"/>
        </w:rPr>
        <w:br/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FFFFFF"/>
          <w:lang w:eastAsia="ru-RU"/>
        </w:rPr>
        <w:br/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524000" cy="1228725"/>
            <wp:effectExtent l="19050" t="0" r="0" b="0"/>
            <wp:wrapSquare wrapText="bothSides"/>
            <wp:docPr id="3" name="Рисунок 2" descr="Термитная свар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ермитная сварк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Термитная сварка основана на способности некоторых порошкообразных механических смесей металлов с окислами металлов (термитов) сгорать, выделяя большое количество тепла.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В качестве окислов в термитных смесях используют железную окалину (закись железа), а в качестве горючих металлов — алюминий, магний и др. Источником кислорода в термите является окисел железа, а источником тепла — металл, входящий в смесь в чистом виде.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Для получения теплового эффекта количество тепла, выделяющееся при сгорании горючего вещества, должно быть больше, чем требуется для разложения окисла. Характерным для термитной сварки является сгорание термита в течение нескольких секунд, за это время и выделяется все количество тепла. 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FFFFFF"/>
          <w:lang w:eastAsia="ru-RU"/>
        </w:rPr>
        <w:t>Виды термитной сварки и их применение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Различают термитно-тигельную и термитно-муфельную сварки КС.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Для </w:t>
      </w:r>
      <w:r w:rsidRPr="00391982"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FFFFFF"/>
          <w:lang w:eastAsia="ru-RU"/>
        </w:rPr>
        <w:t>термитно-тигельной сварки</w:t>
      </w: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 применяют сухие порошкообразные термитные смеси. При сварке стальных полос и стержней </w:t>
      </w:r>
      <w:hyperlink r:id="rId6" w:history="1">
        <w:r w:rsidRPr="00391982">
          <w:rPr>
            <w:rFonts w:ascii="Times New Roman" w:eastAsia="Times New Roman" w:hAnsi="Times New Roman" w:cs="Times New Roman"/>
            <w:sz w:val="32"/>
            <w:szCs w:val="32"/>
            <w:lang w:eastAsia="ru-RU"/>
          </w:rPr>
          <w:t>контуров заземления</w:t>
        </w:r>
      </w:hyperlink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 используют алюминиевый термит, состоящий из 23% алюминиевого порошка и 77% окалины (по массе). Процентное содержание алюминия и железной окалины в термитной смеси колеблется в зависимости от сорта окалины и чистоты алюминиевого порошка. Для увеличения выхода железа, выделяющегося </w:t>
      </w:r>
      <w:proofErr w:type="gramStart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при</w:t>
      </w:r>
      <w:proofErr w:type="gramEnd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</w:t>
      </w:r>
      <w:proofErr w:type="gramStart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сгораний</w:t>
      </w:r>
      <w:proofErr w:type="gramEnd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термита, а также снижения температуры реакции в термит добавляют стальные отходы гвоздильного производства.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При термитной сварке стальных стержней и полос для этих же целей используют стальной вкладыш (кружок, закрывающий </w:t>
      </w:r>
      <w:proofErr w:type="spellStart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литниковое</w:t>
      </w:r>
      <w:proofErr w:type="spellEnd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отверстие </w:t>
      </w:r>
      <w:proofErr w:type="spellStart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тигеля</w:t>
      </w:r>
      <w:proofErr w:type="spellEnd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). Интенсивность процесса горения термита зависит от размеров зерен компонентов. Для стабильного ведения процесса сварки применяют гранулированные зерна размером от 0,25 до 1,5 мм. Для улучшения качества сварного соединения в термитные смеси вводят легирующие присадки — </w:t>
      </w: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lastRenderedPageBreak/>
        <w:t>80%-ный ферромарганец и ферросилиций в количествах соответственно 1,4 и 0,15% по массе.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Особенность термитно-тигельной сварки состоит в том, что концы соединяемых стержней оплавляются и соединяются металлом, образующимся при сгорании термитной смеси.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Для соединения стальных </w:t>
      </w:r>
      <w:proofErr w:type="spellStart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однопроволочных</w:t>
      </w:r>
      <w:proofErr w:type="spellEnd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проводов линий связи применяют </w:t>
      </w:r>
      <w:r w:rsidRPr="00391982"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FFFFFF"/>
          <w:lang w:eastAsia="ru-RU"/>
        </w:rPr>
        <w:t>цилиндрические термитные шашки</w:t>
      </w: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 со сквозным продольным отверстием. Отверстие соответствует диаметру свариваемых проводов. Термитные шашки прессуются из смеси, содержащей 25% пиротехнического магния марки МПФ и 75% железной окалины. В качестве связующего вещества используется нитролак марки НЦ-551, который добавляется в количестве около 14% массы сухой смеси (сверх 100% смеси).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Для сварки алюминиевых жил термитно-тигельный способ непригоден. Использовать </w:t>
      </w:r>
      <w:proofErr w:type="spellStart"/>
      <w:r w:rsidRPr="00391982"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FFFFFF"/>
          <w:lang w:eastAsia="ru-RU"/>
        </w:rPr>
        <w:t>термтно-муфельную</w:t>
      </w:r>
      <w:proofErr w:type="spellEnd"/>
      <w:r w:rsidRPr="00391982"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FFFFFF"/>
          <w:lang w:eastAsia="ru-RU"/>
        </w:rPr>
        <w:t xml:space="preserve"> сварку</w:t>
      </w: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 в таком виде, как она применяется для сварки стали, когда осуществляется непосредственный контакт между муфельной шашкой и алюминиевым проводом, неприемлемо по ряду причин: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1. при горении термитного муфеля алюминий вступает в реакцию, что приводит к выгоранию металла у поверхности свариваемых проводников,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2. продукты реакции попадают в алюминий сварочной ванны и ухудшают характеристики соединения,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3. провода на выходе из термитного муфеля оплавляются, что приводит к уменьшению их сечения, при сварке многопроволочных проводников отдельные проволочки жилы перегорают.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Для сварки многопроволочных проводов разработаны </w:t>
      </w:r>
      <w:r w:rsidRPr="00391982"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FFFFFF"/>
          <w:lang w:eastAsia="ru-RU"/>
        </w:rPr>
        <w:t>термитные патроны</w:t>
      </w: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, которые представляют собой </w:t>
      </w:r>
      <w:r w:rsidRPr="00391982"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FFFFFF"/>
          <w:lang w:eastAsia="ru-RU"/>
        </w:rPr>
        <w:t>термитную шашку с металлическим кокилем</w:t>
      </w: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. </w:t>
      </w:r>
      <w:proofErr w:type="gramStart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При термитно-муфельной сварке (в отличие от термитно-тигельной) в результате сгорания термита не возникают продукты реакций в жидком виде.</w:t>
      </w:r>
      <w:proofErr w:type="gramEnd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В процессе сгорания образуется пористая масса окиси магния, которая впитывает расплавленное железо, поэтому магниевый термит не дает жидких, растекающихся шлаков.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Рецептура термитной массы для изготовления термитных шашек к патронам типов ПА, ПАС и др. та же, что и при изготовлении термитных шашек для соединения стальных </w:t>
      </w:r>
      <w:proofErr w:type="spellStart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однопроволочных</w:t>
      </w:r>
      <w:proofErr w:type="spellEnd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проводов. </w:t>
      </w:r>
    </w:p>
    <w:p w:rsidR="00391982" w:rsidRPr="00391982" w:rsidRDefault="00391982" w:rsidP="00391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noProof/>
          <w:sz w:val="32"/>
          <w:szCs w:val="32"/>
          <w:shd w:val="clear" w:color="auto" w:fill="FFFFFF"/>
          <w:lang w:eastAsia="ru-RU"/>
        </w:rPr>
        <w:lastRenderedPageBreak/>
        <w:drawing>
          <wp:inline distT="0" distB="0" distL="0" distR="0">
            <wp:extent cx="3814445" cy="783590"/>
            <wp:effectExtent l="19050" t="0" r="0" b="0"/>
            <wp:docPr id="1" name="Рисунок 1" descr="Терминый патрон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ерминый патрон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444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Сварку алюминия и его сплавов затрудняет пленка окиси алюминия, которой он быстро покрывается на воздухе. Поэтому удаление окислов и защита от дальнейшего окисления сварочной ванны имеют большое значение при сварке.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Влияние окисной пленки уменьшают при помощи </w:t>
      </w:r>
      <w:hyperlink r:id="rId9" w:history="1">
        <w:r w:rsidRPr="00391982">
          <w:rPr>
            <w:rFonts w:ascii="Times New Roman" w:eastAsia="Times New Roman" w:hAnsi="Times New Roman" w:cs="Times New Roman"/>
            <w:sz w:val="32"/>
            <w:szCs w:val="32"/>
            <w:lang w:eastAsia="ru-RU"/>
          </w:rPr>
          <w:t>флюсов</w:t>
        </w:r>
      </w:hyperlink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, которыми перед сваркой покрываются соединяемые проводники и присадочные прутки. Флюсы растворяют окись и переводят ее в легкоплавкий шлак, который всплывает на поверхность. При этом пленка жидкого шлака покрывает в процессе сварки поверхность расплавленного металла сварочной ванны, изолирует эту поверхность от воздуха и этим защищает от дальнейшего окисления. Однако остатки </w:t>
      </w:r>
      <w:proofErr w:type="spellStart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флюсов</w:t>
      </w:r>
      <w:hyperlink r:id="rId10" w:history="1">
        <w:r w:rsidRPr="00391982">
          <w:rPr>
            <w:rFonts w:ascii="Times New Roman" w:eastAsia="Times New Roman" w:hAnsi="Times New Roman" w:cs="Times New Roman"/>
            <w:sz w:val="32"/>
            <w:szCs w:val="32"/>
            <w:lang w:eastAsia="ru-RU"/>
          </w:rPr>
          <w:t>вызывают</w:t>
        </w:r>
        <w:proofErr w:type="spellEnd"/>
        <w:r w:rsidRPr="00391982">
          <w:rPr>
            <w:rFonts w:ascii="Times New Roman" w:eastAsia="Times New Roman" w:hAnsi="Times New Roman" w:cs="Times New Roman"/>
            <w:sz w:val="32"/>
            <w:szCs w:val="32"/>
            <w:lang w:eastAsia="ru-RU"/>
          </w:rPr>
          <w:t xml:space="preserve"> коррозию проводов</w:t>
        </w:r>
      </w:hyperlink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, поэтому при выполнении КС следуем по возможности избегать применения флюсов.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Одним из лучших является флюс марки АФ-4А, в состав которого входят хлористый натрий — 28%, хлористый калий — 50%, хлористый литий — 14%, фтористый натрий — 8% (по массе). Этот флюс можно применять только в тех случаях, когда сварное соединение полностью защищено от внешних воздействий.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Значительно меньшую коррозию вызывает трехкомпонентный флюс ВАМИ (хлористый калий — 50%, хлористый натрий — 30%, криолит марки К-1—20%). Однако и при его применении необходимо принимать меры для защиты соединений от коррозии. Остатки флюсов на КС после сварки следует удалять зачисткой или промывкой.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При сварке алюминиевых проводов термитным патроном в его </w:t>
      </w:r>
      <w:proofErr w:type="spellStart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литниковое</w:t>
      </w:r>
      <w:proofErr w:type="spellEnd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отверстие вводят присадочный пруток, который плавится для увеличения жидкого металла в кокиле. В качестве присадочных прутков используется прутковый алюминий или зачищенные проволоки свариваемых проводов. Присадочные прутки изготавливают свиванием предварительно обезжиренных и зачищенных нескольких проволок диаметром 2 мм. 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FFFFFF"/>
          <w:lang w:eastAsia="ru-RU"/>
        </w:rPr>
        <w:t>Преимущества термитной сварки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Термитную сварку выгодно отличают независимость от источников электроэнергии или газа, отсутствие потребности в сложном оборудовании, а также возможность выполнения соединений в </w:t>
      </w: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lastRenderedPageBreak/>
        <w:t>линейных условиях монтажным, ремонтным и эксплуатационным персоналом.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FFFFFF"/>
          <w:lang w:eastAsia="ru-RU"/>
        </w:rPr>
        <w:t>Термитная сварка неизолированных проводов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Термитная сварка проводов, если она выполнена с полным соблюдением установленной технологии, является наиболее простым и надежным способом соединения.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При термитной сварке образуется цельнометаллическое соединение концов проводов, сечение металла в котором больше, чем у соединяемых проводов, а электрическое сопротивление меньше, чем участка целого провода равной длины.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Термитную сварку проводов производят с помощью термитных патронов (рис. 1).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Термитный патрон для сварки алюминиевых и </w:t>
      </w:r>
      <w:proofErr w:type="spellStart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сталеалюминиевых</w:t>
      </w:r>
      <w:proofErr w:type="spellEnd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проводов состоит из следующих основных элементов:</w:t>
      </w:r>
    </w:p>
    <w:p w:rsidR="00391982" w:rsidRPr="00391982" w:rsidRDefault="00391982" w:rsidP="00391982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кокиля из листовой стали толщиной 0,5 — 1,25 мм для защиты верхнего </w:t>
      </w:r>
      <w:proofErr w:type="spellStart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повива</w:t>
      </w:r>
      <w:proofErr w:type="spellEnd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провода от пережога и попадания в зону сварки вредных примесей, образующихся от сгорания термитной массы,</w:t>
      </w:r>
    </w:p>
    <w:p w:rsidR="00391982" w:rsidRPr="00391982" w:rsidRDefault="00391982" w:rsidP="00391982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вкладыша из алюминия для образования зоны сварки и заполнения пустот,</w:t>
      </w:r>
    </w:p>
    <w:p w:rsidR="00391982" w:rsidRPr="00391982" w:rsidRDefault="00391982" w:rsidP="00391982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термитной шашки, которая при сгорании выделяет необходимое количество тепла для расплавления вкладыша и концов свариваемых проводов в зоне сварки.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Термитный патрон для сварки медных проводов состоит из кокиля, изготовленного из листовой меди </w:t>
      </w:r>
      <w:proofErr w:type="spellStart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Ml</w:t>
      </w:r>
      <w:proofErr w:type="spellEnd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толщиной 1,5—2 мм или из медных труб, вкладыша из сплава меди с фосфором марки МФ-3 и термитной шашки. </w:t>
      </w:r>
    </w:p>
    <w:p w:rsidR="00391982" w:rsidRPr="00391982" w:rsidRDefault="00391982" w:rsidP="00391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noProof/>
          <w:sz w:val="32"/>
          <w:szCs w:val="32"/>
          <w:shd w:val="clear" w:color="auto" w:fill="FFFFFF"/>
          <w:lang w:eastAsia="ru-RU"/>
        </w:rPr>
        <w:drawing>
          <wp:inline distT="0" distB="0" distL="0" distR="0">
            <wp:extent cx="4271645" cy="2299335"/>
            <wp:effectExtent l="19050" t="0" r="0" b="0"/>
            <wp:docPr id="2" name="Рисунок 2" descr="Термитные пат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ермитные патроны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1645" cy="2299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Рис. 1. Термитные патроны: а — для алюминиевых и </w:t>
      </w:r>
      <w:proofErr w:type="spellStart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сталеалюминиевых</w:t>
      </w:r>
      <w:proofErr w:type="spellEnd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проводов, </w:t>
      </w:r>
      <w:proofErr w:type="gramStart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б</w:t>
      </w:r>
      <w:proofErr w:type="gramEnd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— для медных и бронзовых проводов, в — положение термитных патронов на проводах перед </w:t>
      </w: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lastRenderedPageBreak/>
        <w:t>сваркой, 1—кокиль, 2 — вкладыш, 3 — термитный муфель (шашка), 4 — место этикетки, 5 — провод, 6 — ограничительный бандаж, 7 — асбестовое уплотнение.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Правильная подготовка концов проводов под термитную сварку имеет большое значение для высококачественной сварки соединения. Концы должны быть тщательно очищены от загрязнений, обезжирены бензином от смазки и просушены. Удаление смазки с концов проводов и их сушка необходимы, так как при сгорании смазки или остатков бензина образуются газы, препятствующие заполнению места сварки расплавленным металлом и способствующие образованию раковин и каверн.</w:t>
      </w:r>
    </w:p>
    <w:p w:rsidR="00391982" w:rsidRPr="00391982" w:rsidRDefault="00391982" w:rsidP="0039198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Концы свариваемых проводов </w:t>
      </w:r>
      <w:proofErr w:type="spellStart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отторцовываются</w:t>
      </w:r>
      <w:proofErr w:type="spellEnd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так, чтобы плоскость среза была ровной и строго перпендикулярной оси провода. Торцевание проводов сечением до 150 мм</w:t>
      </w:r>
      <w:proofErr w:type="gramStart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2</w:t>
      </w:r>
      <w:proofErr w:type="gramEnd"/>
      <w:r w:rsidRPr="0039198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производят монтажными ножницами для резки проводов, а проводов сечением более 150 мм2 — при помощи ножовки или специального приспособления.</w:t>
      </w:r>
    </w:p>
    <w:p w:rsidR="00E1699D" w:rsidRDefault="00391982">
      <w:r>
        <w:t xml:space="preserve"> </w:t>
      </w:r>
    </w:p>
    <w:sectPr w:rsidR="00E1699D" w:rsidSect="00E1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C6CD3"/>
    <w:multiLevelType w:val="multilevel"/>
    <w:tmpl w:val="91CEF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391982"/>
    <w:rsid w:val="00391982"/>
    <w:rsid w:val="004D19B9"/>
    <w:rsid w:val="00DC3AF6"/>
    <w:rsid w:val="00E1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9D"/>
  </w:style>
  <w:style w:type="paragraph" w:styleId="1">
    <w:name w:val="heading 1"/>
    <w:basedOn w:val="a"/>
    <w:link w:val="10"/>
    <w:uiPriority w:val="9"/>
    <w:qFormat/>
    <w:rsid w:val="003919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19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91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9198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91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19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4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ectricalschool.info/main/electromontag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ectricalschool.info/main/electromontag/1038-montazh-vnutrennego-kontura-zazemlenija.html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1.jpeg"/><Relationship Id="rId10" Type="http://schemas.openxmlformats.org/officeDocument/2006/relationships/hyperlink" Target="http://electricalschool.info/spravochnik/material/1890-ustojjchivost-metallov-k-korrozii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ectricalschool.info/main/electromontag/53-kakie-fljusy-primenjajut-pri-pajjk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1255</Words>
  <Characters>7157</Characters>
  <Application>Microsoft Office Word</Application>
  <DocSecurity>0</DocSecurity>
  <Lines>59</Lines>
  <Paragraphs>16</Paragraphs>
  <ScaleCrop>false</ScaleCrop>
  <Company>SPecialiST RePack</Company>
  <LinksUpToDate>false</LinksUpToDate>
  <CharactersWithSpaces>8396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2020-03-28T18:34:00Z</dcterms:created>
  <dcterms:modified xsi:type="dcterms:W3CDTF">2020-03-28T18:36:00Z</dcterms:modified>
</cp:coreProperties>
</file>